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200"/>
      </w:pPr>
      <w:r>
        <w:rPr>
          <w:rFonts w:ascii="Arial" w:cs="Arial" w:eastAsia="Arial" w:hAnsi="Arial"/>
          <w:b/>
          <w:bCs/>
          <w:color w:val="1A1A1A"/>
          <w:sz w:val="44"/>
          <w:szCs w:val="44"/>
        </w:rPr>
        <w:t xml:space="preserve">miji</w:t>
      </w:r>
    </w:p>
    <w:p>
      <w:pPr>
        <w:spacing w:after="100"/>
      </w:pPr>
      <w:r>
        <w:rPr>
          <w:rFonts w:ascii="Arial" w:cs="Arial" w:eastAsia="Arial" w:hAnsi="Arial"/>
          <w:i/>
          <w:iCs/>
          <w:color w:val="C4A265"/>
          <w:sz w:val="22"/>
          <w:szCs w:val="22"/>
        </w:rPr>
        <w:t xml:space="preserve">see yourself clearly</w:t>
      </w:r>
    </w:p>
    <w:p>
      <w:pPr>
        <w:spacing w:after="300"/>
      </w:pPr>
      <w:r>
        <w:rPr>
          <w:rFonts w:ascii="Arial" w:cs="Arial" w:eastAsia="Arial" w:hAnsi="Arial"/>
          <w:color w:val="888888"/>
          <w:sz w:val="18"/>
          <w:szCs w:val="18"/>
        </w:rPr>
        <w:t xml:space="preserve">Product Overview for Press and Partners</w:t>
      </w:r>
    </w:p>
    <w:p>
      <w:pPr>
        <w:pStyle w:val="Heading1"/>
      </w:pPr>
      <w:r>
        <w:t xml:space="preserve">Overview</w:t>
      </w:r>
    </w:p>
    <w:p>
      <w:pPr>
        <w:spacing w:after="160" w:line="300"/>
      </w:pPr>
      <w:r>
        <w:rPr>
          <w:rFonts w:ascii="Arial" w:cs="Arial" w:eastAsia="Arial" w:hAnsi="Arial"/>
          <w:color w:val="1A1A1A"/>
          <w:sz w:val="22"/>
          <w:szCs w:val="22"/>
        </w:rPr>
        <w:t xml:space="preserve">miji is the first emotional awareness companion. It uses on-device perception to read your facial expressions, process your voice, and track your emotional patterns over time. It generates a single daily score built from your own history. It lets you share how your day felt with the people closest to you. And everything stays on your phone.</w:t>
      </w:r>
    </w:p>
    <w:p>
      <w:pPr>
        <w:spacing w:after="160" w:line="300"/>
      </w:pPr>
      <w:r>
        <w:rPr>
          <w:rFonts w:ascii="Arial" w:cs="Arial" w:eastAsia="Arial" w:hAnsi="Arial"/>
          <w:color w:val="1A1A1A"/>
          <w:sz w:val="22"/>
          <w:szCs w:val="22"/>
        </w:rPr>
        <w:t xml:space="preserve">miji is not a therapy app. It is not a mood tracker with preset labels. It is a personal reflection tool that learns how you specifically express emotion and adapts to your individual patterns over time.</w:t>
      </w:r>
    </w:p>
    <w:p>
      <w:r>
        <w:br w:type="page"/>
      </w:r>
    </w:p>
    <w:p>
      <w:pPr>
        <w:pStyle w:val="Heading1"/>
      </w:pPr>
      <w:r>
        <w:t xml:space="preserve">Face Reading</w:t>
      </w:r>
    </w:p>
    <w:p>
      <w:pPr>
        <w:spacing w:after="200" w:before="60"/>
      </w:pPr>
      <w:r>
        <w:rPr>
          <w:rFonts w:ascii="Arial" w:cs="Arial" w:eastAsia="Arial" w:hAnsi="Arial"/>
          <w:i/>
          <w:iCs/>
          <w:color w:val="C4A265"/>
          <w:sz w:val="20"/>
          <w:szCs w:val="20"/>
        </w:rPr>
        <w:t xml:space="preserve">i can tell how you're doing.</w:t>
      </w:r>
    </w:p>
    <w:p>
      <w:pPr>
        <w:spacing w:after="160" w:line="300"/>
      </w:pPr>
      <w:r>
        <w:rPr>
          <w:rFonts w:ascii="Arial" w:cs="Arial" w:eastAsia="Arial" w:hAnsi="Arial"/>
          <w:color w:val="1A1A1A"/>
          <w:sz w:val="22"/>
          <w:szCs w:val="22"/>
        </w:rPr>
        <w:t xml:space="preserve">The app opens directly to a face read. The front camera captures your expression and the perception engine begins mapping facial micro-expressions in real time. Subtle shifts in the brow and mouth, micro-movements around the eyes, and other landmarks are all measured against a running emotional baseline unique to you.</w:t>
      </w:r>
    </w:p>
    <w:p>
      <w:pPr>
        <w:spacing w:after="160" w:line="300"/>
      </w:pPr>
      <w:r>
        <w:rPr>
          <w:rFonts w:ascii="Arial" w:cs="Arial" w:eastAsia="Arial" w:hAnsi="Arial"/>
          <w:color w:val="1A1A1A"/>
          <w:sz w:val="22"/>
          <w:szCs w:val="22"/>
        </w:rPr>
        <w:t xml:space="preserve">The entire process takes a few moments from launch to computed reflection. No buttons, no prompts, and no interaction required.</w:t>
      </w:r>
    </w:p>
    <w:p>
      <w:pPr>
        <w:pStyle w:val="Heading2"/>
      </w:pPr>
      <w:r>
        <w:t xml:space="preserve">Technical Detail</w:t>
      </w:r>
    </w:p>
    <w:p>
      <w:pPr>
        <w:spacing w:after="160" w:line="300"/>
      </w:pPr>
      <w:r>
        <w:rPr>
          <w:rFonts w:ascii="Arial" w:cs="Arial" w:eastAsia="Arial" w:hAnsi="Arial"/>
          <w:color w:val="1A1A1A"/>
          <w:sz w:val="22"/>
          <w:szCs w:val="22"/>
        </w:rPr>
        <w:t xml:space="preserve">The perception engine tracks forty-two facial landmarks across six primary expression zones. It measures both static position and rate of change over the reading window. Composite signals like tension gradients and bilateral symmetry are weighted into the final assessment. The system adapts to each user's sensitivity over time, accounting for natural resting expressions and individual variation.</w:t>
      </w:r>
    </w:p>
    <w:p>
      <w:pPr>
        <w:spacing w:after="160" w:line="300"/>
      </w:pPr>
      <w:r>
        <w:rPr>
          <w:rFonts w:ascii="Arial" w:cs="Arial" w:eastAsia="Arial" w:hAnsi="Arial"/>
          <w:color w:val="1A1A1A"/>
          <w:sz w:val="22"/>
          <w:szCs w:val="22"/>
        </w:rPr>
        <w:t xml:space="preserve">Every perception process runs through a lightweight on-device model with no cloud dependency.</w:t>
      </w:r>
    </w:p>
    <w:p>
      <w:pPr>
        <w:pStyle w:val="Heading1"/>
      </w:pPr>
      <w:r>
        <w:t xml:space="preserve">Journaling</w:t>
      </w:r>
    </w:p>
    <w:p>
      <w:pPr>
        <w:spacing w:after="200" w:before="60"/>
      </w:pPr>
      <w:r>
        <w:rPr>
          <w:rFonts w:ascii="Arial" w:cs="Arial" w:eastAsia="Arial" w:hAnsi="Arial"/>
          <w:i/>
          <w:iCs/>
          <w:color w:val="C4A265"/>
          <w:sz w:val="20"/>
          <w:szCs w:val="20"/>
        </w:rPr>
        <w:t xml:space="preserve">i'm a great listener.</w:t>
      </w:r>
    </w:p>
    <w:p>
      <w:pPr>
        <w:spacing w:after="160" w:line="300"/>
      </w:pPr>
      <w:r>
        <w:rPr>
          <w:rFonts w:ascii="Arial" w:cs="Arial" w:eastAsia="Arial" w:hAnsi="Arial"/>
          <w:color w:val="1A1A1A"/>
          <w:sz w:val="22"/>
          <w:szCs w:val="22"/>
        </w:rPr>
        <w:t xml:space="preserve">miji's journal is voice-first. Begin a session and your words appear as live transcription on-screen. The perception engine uses vocal tone and facial expression alongside the words to generate contextual prompts during the session.</w:t>
      </w:r>
    </w:p>
    <w:p>
      <w:pPr>
        <w:spacing w:after="160" w:line="300"/>
      </w:pPr>
      <w:r>
        <w:rPr>
          <w:rFonts w:ascii="Arial" w:cs="Arial" w:eastAsia="Arial" w:hAnsi="Arial"/>
          <w:color w:val="1A1A1A"/>
          <w:sz w:val="22"/>
          <w:szCs w:val="22"/>
        </w:rPr>
        <w:t xml:space="preserve">Prompts are generated from what miji picks up, not from a template library. They might respond to a tightened voice around a certain topic, a trailing sentence, or an expression that did not seem to match your words. Prompts stay gentle and open-ended. They never lead and they never prescribe.</w:t>
      </w:r>
    </w:p>
    <w:p>
      <w:pPr>
        <w:spacing w:after="160" w:line="300"/>
      </w:pPr>
      <w:r>
        <w:rPr>
          <w:rFonts w:ascii="Arial" w:cs="Arial" w:eastAsia="Arial" w:hAnsi="Arial"/>
          <w:color w:val="1A1A1A"/>
          <w:sz w:val="22"/>
          <w:szCs w:val="22"/>
        </w:rPr>
        <w:t xml:space="preserve">At the end of each session, five gold words surface. These are the words that miji's perception engine identified as carrying the most emotional significance during your session. Those five words are yours to keep, revisit, and process whenever you want.</w:t>
      </w:r>
    </w:p>
    <w:p>
      <w:pPr>
        <w:pStyle w:val="Heading2"/>
      </w:pPr>
      <w:r>
        <w:t xml:space="preserve">Session History</w:t>
      </w:r>
    </w:p>
    <w:p>
      <w:pPr>
        <w:spacing w:after="160" w:line="300"/>
      </w:pPr>
      <w:r>
        <w:rPr>
          <w:rFonts w:ascii="Arial" w:cs="Arial" w:eastAsia="Arial" w:hAnsi="Arial"/>
          <w:color w:val="1A1A1A"/>
          <w:sz w:val="22"/>
          <w:szCs w:val="22"/>
        </w:rPr>
        <w:t xml:space="preserve">Past journal entries are stored entirely on-device and can be browsed by date, surfaced keywords, or aggregated session score. Over months of use, your miji journal becomes a searchable emotional record.</w:t>
      </w:r>
    </w:p>
    <w:p>
      <w:pPr>
        <w:pStyle w:val="Heading1"/>
      </w:pPr>
      <w:r>
        <w:t xml:space="preserve">Scoring</w:t>
      </w:r>
    </w:p>
    <w:p>
      <w:pPr>
        <w:spacing w:after="200" w:before="60"/>
      </w:pPr>
      <w:r>
        <w:rPr>
          <w:rFonts w:ascii="Arial" w:cs="Arial" w:eastAsia="Arial" w:hAnsi="Arial"/>
          <w:i/>
          <w:iCs/>
          <w:color w:val="C4A265"/>
          <w:sz w:val="20"/>
          <w:szCs w:val="20"/>
        </w:rPr>
        <w:t xml:space="preserve">and i'll keep score so you don't have to.</w:t>
      </w:r>
    </w:p>
    <w:p>
      <w:pPr>
        <w:spacing w:after="160" w:line="300"/>
      </w:pPr>
      <w:r>
        <w:rPr>
          <w:rFonts w:ascii="Arial" w:cs="Arial" w:eastAsia="Arial" w:hAnsi="Arial"/>
          <w:color w:val="1A1A1A"/>
          <w:sz w:val="22"/>
          <w:szCs w:val="22"/>
        </w:rPr>
        <w:t xml:space="preserve">Every day you get a single number measured entirely against your own life and history. No population benchmarks. No comparison. No ranking against anyone.</w:t>
      </w:r>
    </w:p>
    <w:p>
      <w:pPr>
        <w:spacing w:after="160" w:line="300"/>
      </w:pPr>
      <w:r>
        <w:rPr>
          <w:rFonts w:ascii="Arial" w:cs="Arial" w:eastAsia="Arial" w:hAnsi="Arial"/>
          <w:color w:val="1A1A1A"/>
          <w:sz w:val="22"/>
          <w:szCs w:val="22"/>
        </w:rPr>
        <w:t xml:space="preserve">The score is a weighted composite of three pillars: groundedness (how centered versus reactive you are today), connection quality (the strength of your social and emotional interactions), and trajectory (your directional trend over the past week). Each pillar pulls from different parts of the app.</w:t>
      </w:r>
    </w:p>
    <w:p>
      <w:pPr>
        <w:spacing w:after="160" w:line="300"/>
      </w:pPr>
      <w:r>
        <w:rPr>
          <w:rFonts w:ascii="Arial" w:cs="Arial" w:eastAsia="Arial" w:hAnsi="Arial"/>
          <w:color w:val="1A1A1A"/>
          <w:sz w:val="22"/>
          <w:szCs w:val="22"/>
        </w:rPr>
        <w:t xml:space="preserve">The weighting adjusts dynamically based on which data streams carry the most signal on a given day. The system never penalizes missing inputs. Both scoring accuracy and interaction quality increase over consistent use.</w:t>
      </w:r>
    </w:p>
    <w:p>
      <w:pPr>
        <w:pStyle w:val="Heading2"/>
      </w:pPr>
      <w:r>
        <w:t xml:space="preserve">Personal Baseline</w:t>
      </w:r>
    </w:p>
    <w:p>
      <w:pPr>
        <w:spacing w:after="160" w:line="300"/>
      </w:pPr>
      <w:r>
        <w:rPr>
          <w:rFonts w:ascii="Arial" w:cs="Arial" w:eastAsia="Arial" w:hAnsi="Arial"/>
          <w:color w:val="1A1A1A"/>
          <w:sz w:val="22"/>
          <w:szCs w:val="22"/>
        </w:rPr>
        <w:t xml:space="preserve">Your score is always relative to your historical range. A 72 for one person might represent a strong recovery week. The same number for someone else might signal a slow decline. Your baseline recalibrates continuously over a rolling window of the last sixty days. Sudden life changes are weighted differently to avoid distorting your trend.</w:t>
      </w:r>
    </w:p>
    <w:p>
      <w:r>
        <w:br w:type="page"/>
      </w:r>
    </w:p>
    <w:p>
      <w:pPr>
        <w:pStyle w:val="Heading1"/>
      </w:pPr>
      <w:r>
        <w:t xml:space="preserve">Connections</w:t>
      </w:r>
    </w:p>
    <w:p>
      <w:pPr>
        <w:spacing w:after="200" w:before="60"/>
      </w:pPr>
      <w:r>
        <w:rPr>
          <w:rFonts w:ascii="Arial" w:cs="Arial" w:eastAsia="Arial" w:hAnsi="Arial"/>
          <w:i/>
          <w:iCs/>
          <w:color w:val="C4A265"/>
          <w:sz w:val="20"/>
          <w:szCs w:val="20"/>
        </w:rPr>
        <w:t xml:space="preserve">what lights you up?</w:t>
      </w:r>
    </w:p>
    <w:p>
      <w:pPr>
        <w:spacing w:after="160" w:line="300"/>
      </w:pPr>
      <w:r>
        <w:rPr>
          <w:rFonts w:ascii="Arial" w:cs="Arial" w:eastAsia="Arial" w:hAnsi="Arial"/>
          <w:color w:val="1A1A1A"/>
          <w:sz w:val="22"/>
          <w:szCs w:val="22"/>
        </w:rPr>
        <w:t xml:space="preserve">miji tracks how your emotional baseline shifts around specific people and interactions. A call with a particular friend might consistently correlate with a score lift. A recurring meeting might reliably precede a dip. These patterns surface over weeks and months, not from a single data point.</w:t>
      </w:r>
    </w:p>
    <w:p>
      <w:pPr>
        <w:spacing w:after="160" w:line="300"/>
      </w:pPr>
      <w:r>
        <w:rPr>
          <w:rFonts w:ascii="Arial" w:cs="Arial" w:eastAsia="Arial" w:hAnsi="Arial"/>
          <w:color w:val="1A1A1A"/>
          <w:sz w:val="22"/>
          <w:szCs w:val="22"/>
        </w:rPr>
        <w:t xml:space="preserve">The system never labels relationships as good or bad. It presents the data it perceives and lets you draw your own conclusions.</w:t>
      </w:r>
    </w:p>
    <w:p>
      <w:pPr>
        <w:pStyle w:val="Heading2"/>
      </w:pPr>
      <w:r>
        <w:t xml:space="preserve">Score Cards</w:t>
      </w:r>
    </w:p>
    <w:p>
      <w:pPr>
        <w:spacing w:after="160" w:line="300"/>
      </w:pPr>
      <w:r>
        <w:rPr>
          <w:rFonts w:ascii="Arial" w:cs="Arial" w:eastAsia="Arial" w:hAnsi="Arial"/>
          <w:color w:val="1A1A1A"/>
          <w:sz w:val="22"/>
          <w:szCs w:val="22"/>
        </w:rPr>
        <w:t xml:space="preserve">miji generates a daily share card unique to your life. Your score over a color gradient that reflects the emotional arc of your day, paired with a single observation line written by miji. No journal content, no raw readings, and no specifics are included.</w:t>
      </w:r>
    </w:p>
    <w:p>
      <w:pPr>
        <w:spacing w:after="160" w:line="300"/>
      </w:pPr>
      <w:r>
        <w:rPr>
          <w:rFonts w:ascii="Arial" w:cs="Arial" w:eastAsia="Arial" w:hAnsi="Arial"/>
          <w:color w:val="1A1A1A"/>
          <w:sz w:val="22"/>
          <w:szCs w:val="22"/>
        </w:rPr>
        <w:t xml:space="preserve">You can share your card with friends, save it privately, or both. Over time, your score card archive becomes a visual diary of how your life actually felt to you.</w:t>
      </w:r>
    </w:p>
    <w:p>
      <w:pPr>
        <w:pStyle w:val="Heading2"/>
      </w:pPr>
      <w:r>
        <w:t xml:space="preserve">Mutual Visibility</w:t>
      </w:r>
    </w:p>
    <w:p>
      <w:pPr>
        <w:spacing w:after="160" w:line="300"/>
      </w:pPr>
      <w:r>
        <w:rPr>
          <w:rFonts w:ascii="Arial" w:cs="Arial" w:eastAsia="Arial" w:hAnsi="Arial"/>
          <w:color w:val="1A1A1A"/>
          <w:sz w:val="22"/>
          <w:szCs w:val="22"/>
        </w:rPr>
        <w:t xml:space="preserve">When you and another user both choose to share scores, miji surfaces connection-specific insights. Overlapping patterns begin emerging. Days you both felt elevated, or stretches where one person's trajectory diverged from the other's. Either person can step back at any time.</w:t>
      </w:r>
    </w:p>
    <w:p>
      <w:pPr>
        <w:pStyle w:val="Heading2"/>
      </w:pPr>
      <w:r>
        <w:t xml:space="preserve">Friend Groups</w:t>
      </w:r>
    </w:p>
    <w:p>
      <w:pPr>
        <w:spacing w:after="160" w:line="300"/>
      </w:pPr>
      <w:r>
        <w:rPr>
          <w:rFonts w:ascii="Arial" w:cs="Arial" w:eastAsia="Arial" w:hAnsi="Arial"/>
          <w:color w:val="1A1A1A"/>
          <w:sz w:val="22"/>
          <w:szCs w:val="22"/>
        </w:rPr>
        <w:t xml:space="preserve">You can create or join small groups of miji users within a shared circle. Everyone's daily cards appear at a glance. Circle insights identify overlapping trends. Groups are capped at four users to keep your deepest circle meaningful.</w:t>
      </w:r>
    </w:p>
    <w:p>
      <w:pPr>
        <w:pStyle w:val="Heading1"/>
      </w:pPr>
      <w:r>
        <w:t xml:space="preserve">Privacy</w:t>
      </w:r>
    </w:p>
    <w:p>
      <w:pPr>
        <w:spacing w:after="200" w:before="60"/>
      </w:pPr>
      <w:r>
        <w:rPr>
          <w:rFonts w:ascii="Arial" w:cs="Arial" w:eastAsia="Arial" w:hAnsi="Arial"/>
          <w:i/>
          <w:iCs/>
          <w:color w:val="C4A265"/>
          <w:sz w:val="20"/>
          <w:szCs w:val="20"/>
        </w:rPr>
        <w:t xml:space="preserve">did i mention i'm local? like, always.</w:t>
      </w:r>
    </w:p>
    <w:p>
      <w:pPr>
        <w:spacing w:after="160" w:line="300"/>
      </w:pPr>
      <w:r>
        <w:rPr>
          <w:rFonts w:ascii="Arial" w:cs="Arial" w:eastAsia="Arial" w:hAnsi="Arial"/>
          <w:color w:val="1A1A1A"/>
          <w:sz w:val="22"/>
          <w:szCs w:val="22"/>
        </w:rPr>
        <w:t xml:space="preserve">Everything is processed on your device. Your face, your voice, your patterns. Camera and microphone data is processed in real time and discarded immediately after analysis. Only derived scores and metadata are retained on your device.</w:t>
      </w:r>
    </w:p>
    <w:p>
      <w:pPr>
        <w:spacing w:after="160" w:line="300"/>
      </w:pPr>
      <w:r>
        <w:rPr>
          <w:rFonts w:ascii="Arial" w:cs="Arial" w:eastAsia="Arial" w:hAnsi="Arial"/>
          <w:color w:val="1A1A1A"/>
          <w:sz w:val="22"/>
          <w:szCs w:val="22"/>
        </w:rPr>
        <w:t xml:space="preserve">Any permissions you grant are activated and revoked with separate toggles you control at all times. Revoking one permission does not affect others.</w:t>
      </w:r>
    </w:p>
    <w:p>
      <w:pPr>
        <w:spacing w:after="160" w:line="300"/>
      </w:pPr>
      <w:r>
        <w:rPr>
          <w:rFonts w:ascii="Arial" w:cs="Arial" w:eastAsia="Arial" w:hAnsi="Arial"/>
          <w:color w:val="1A1A1A"/>
          <w:sz w:val="22"/>
          <w:szCs w:val="22"/>
        </w:rPr>
        <w:t xml:space="preserve">The company does not collect or store biometric data, facial geometry, voice recordings, or journal text on any server. Even CO3 ONE cannot access personal emotional data because it never reaches their infrastructure.</w:t>
      </w:r>
    </w:p>
    <w:p>
      <w:pPr>
        <w:spacing w:after="160" w:line="300"/>
      </w:pPr>
      <w:r>
        <w:rPr>
          <w:rFonts w:ascii="Arial" w:cs="Arial" w:eastAsia="Arial" w:hAnsi="Arial"/>
          <w:color w:val="1A1A1A"/>
          <w:sz w:val="22"/>
          <w:szCs w:val="22"/>
        </w:rPr>
        <w:t xml:space="preserve">miji does not sell, rent, or trade personal information to third parties for any reason.</w:t>
      </w:r>
    </w:p>
    <w:p>
      <w:pPr>
        <w:pBdr>
          <w:top w:val="single" w:color="C4A265" w:sz="2" w:space="8"/>
        </w:pBdr>
        <w:spacing w:before="400"/>
      </w:pPr>
      <w:r>
        <w:rPr>
          <w:rFonts w:ascii="Arial" w:cs="Arial" w:eastAsia="Arial" w:hAnsi="Arial"/>
          <w:color w:val="888888"/>
          <w:sz w:val="18"/>
          <w:szCs w:val="18"/>
        </w:rPr>
        <w:t xml:space="preserve">Press inquiries: press@co3.one</w:t>
      </w:r>
    </w:p>
    <w:p>
      <w:r>
        <w:rPr>
          <w:rFonts w:ascii="Arial" w:cs="Arial" w:eastAsia="Arial" w:hAnsi="Arial"/>
          <w:color w:val="888888"/>
          <w:sz w:val="18"/>
          <w:szCs w:val="18"/>
        </w:rPr>
        <w:t xml:space="preserve">Website: co3.one</w:t>
      </w:r>
    </w:p>
    <w:p>
      <w:pPr>
        <w:spacing w:before="120"/>
      </w:pPr>
      <w:r>
        <w:rPr>
          <w:rFonts w:ascii="Arial" w:cs="Arial" w:eastAsia="Arial" w:hAnsi="Arial"/>
          <w:i/>
          <w:iCs/>
          <w:color w:val="AAAAAA"/>
          <w:sz w:val="16"/>
          <w:szCs w:val="16"/>
        </w:rPr>
        <w:t xml:space="preserve">miji is not a medical device, therapeutic tool, or clinical diagnostic instrument. It is not intended to diagnose, treat, cure, or prevent any condition.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DDDD" w:sz="2" w:space="4"/>
      </w:pBdr>
      <w:jc w:val="center"/>
    </w:pPr>
    <w:r>
      <w:rPr>
        <w:rFonts w:ascii="Arial" w:cs="Arial" w:eastAsia="Arial" w:hAnsi="Arial"/>
        <w:color w:val="999999"/>
        <w:sz w:val="16"/>
        <w:szCs w:val="16"/>
      </w:rPr>
      <w:t xml:space="preserve">miji Product Overview — </w:t>
    </w:r>
    <w:r>
      <w:rPr>
        <w:rFonts w:ascii="Arial" w:cs="Arial" w:eastAsia="Arial" w:hAnsi="Arial"/>
        <w:color w:val="999999"/>
        <w:sz w:val="16"/>
        <w:szCs w:val="16"/>
      </w:rPr>
      <w:t xml:space="preserve">Page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4A265" w:sz="4" w:space="4"/>
      </w:pBdr>
    </w:pPr>
    <w:r>
      <w:rPr>
        <w:rFonts w:ascii="Arial" w:cs="Arial" w:eastAsia="Arial" w:hAnsi="Arial"/>
        <w:b/>
        <w:bCs/>
        <w:color w:val="999999"/>
        <w:sz w:val="14"/>
        <w:szCs w:val="14"/>
      </w:rPr>
      <w:t xml:space="preserve">PRODUCT OVERVIEW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2"/>
        <w:szCs w:val="22"/>
      </w:rPr>
    </w:rPrDefault>
    <w:pPrDefault>
      <w:pPr>
        <w:spacing w:after="120" w:line="28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00"/>
      <w:outlineLvl w:val="0"/>
    </w:pPr>
    <w:rPr>
      <w:rFonts w:ascii="Arial" w:cs="Arial" w:eastAsia="Arial" w:hAnsi="Arial"/>
      <w:b/>
      <w:bCs/>
      <w:color w:val="1A1A1A"/>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2026-03-25T18:06:28.613Z</dcterms:created>
  <dcterms:modified xsi:type="dcterms:W3CDTF">2026-03-25T18:06:28.613Z</dcterms:modified>
</cp:coreProperties>
</file>

<file path=docProps/custom.xml><?xml version="1.0" encoding="utf-8"?>
<Properties xmlns="http://schemas.openxmlformats.org/officeDocument/2006/custom-properties" xmlns:vt="http://schemas.openxmlformats.org/officeDocument/2006/docPropsVTypes"/>
</file>